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7D" w:rsidRPr="008D4DAB" w:rsidRDefault="0020737D" w:rsidP="001E262A">
      <w:pPr>
        <w:spacing w:after="120" w:line="240" w:lineRule="auto"/>
        <w:jc w:val="right"/>
        <w:rPr>
          <w:rFonts w:ascii="Times New Roman" w:hAnsi="Times New Roman"/>
          <w:sz w:val="24"/>
          <w:szCs w:val="24"/>
        </w:rPr>
      </w:pPr>
    </w:p>
    <w:p w:rsidR="0020737D" w:rsidRPr="008D4DAB" w:rsidRDefault="0020737D" w:rsidP="00E37645">
      <w:pPr>
        <w:spacing w:after="120" w:line="240" w:lineRule="auto"/>
        <w:jc w:val="center"/>
        <w:rPr>
          <w:rFonts w:ascii="Times New Roman" w:hAnsi="Times New Roman"/>
          <w:sz w:val="24"/>
          <w:szCs w:val="24"/>
        </w:rPr>
      </w:pPr>
      <w:r w:rsidRPr="008D4DAB">
        <w:rPr>
          <w:rFonts w:ascii="Times New Roman" w:hAnsi="Times New Roman"/>
          <w:sz w:val="24"/>
          <w:szCs w:val="24"/>
        </w:rPr>
        <w:t>Pirmosios Baltijos jūros regiono</w:t>
      </w:r>
    </w:p>
    <w:p w:rsidR="0020737D" w:rsidRPr="008D4DAB" w:rsidRDefault="0020737D" w:rsidP="001E262A">
      <w:pPr>
        <w:spacing w:after="120" w:line="240" w:lineRule="auto"/>
        <w:jc w:val="center"/>
        <w:rPr>
          <w:rFonts w:ascii="Times New Roman" w:hAnsi="Times New Roman"/>
          <w:sz w:val="24"/>
          <w:szCs w:val="24"/>
        </w:rPr>
      </w:pPr>
      <w:r w:rsidRPr="008D4DAB">
        <w:rPr>
          <w:rFonts w:ascii="Times New Roman" w:hAnsi="Times New Roman"/>
          <w:sz w:val="24"/>
          <w:szCs w:val="24"/>
        </w:rPr>
        <w:t>Gyvūnų gerovės konferencijos</w:t>
      </w:r>
    </w:p>
    <w:p w:rsidR="0020737D" w:rsidRPr="008D4DAB" w:rsidRDefault="0020737D" w:rsidP="001E262A">
      <w:pPr>
        <w:spacing w:after="120" w:line="240" w:lineRule="auto"/>
        <w:jc w:val="center"/>
        <w:rPr>
          <w:rFonts w:ascii="Times New Roman" w:hAnsi="Times New Roman"/>
          <w:b/>
          <w:sz w:val="24"/>
          <w:szCs w:val="24"/>
        </w:rPr>
      </w:pPr>
      <w:r w:rsidRPr="008D4DAB">
        <w:rPr>
          <w:rFonts w:ascii="Times New Roman" w:hAnsi="Times New Roman"/>
          <w:b/>
          <w:sz w:val="24"/>
          <w:szCs w:val="24"/>
        </w:rPr>
        <w:t>ATSAKINGAS GYVŪNŲ LAIKYMAS</w:t>
      </w:r>
    </w:p>
    <w:p w:rsidR="0020737D" w:rsidRPr="008D4DAB" w:rsidRDefault="0020737D" w:rsidP="009E4758">
      <w:pPr>
        <w:spacing w:after="120" w:line="240" w:lineRule="auto"/>
        <w:jc w:val="center"/>
        <w:rPr>
          <w:rFonts w:ascii="Times New Roman" w:hAnsi="Times New Roman"/>
          <w:sz w:val="24"/>
          <w:szCs w:val="24"/>
        </w:rPr>
      </w:pPr>
      <w:r w:rsidRPr="008D4DAB">
        <w:rPr>
          <w:rFonts w:ascii="Times New Roman" w:hAnsi="Times New Roman"/>
          <w:sz w:val="24"/>
          <w:szCs w:val="24"/>
        </w:rPr>
        <w:t>DEKLARACIJA</w:t>
      </w:r>
    </w:p>
    <w:p w:rsidR="0020737D" w:rsidRPr="008D4DAB" w:rsidRDefault="0020737D" w:rsidP="009E4758">
      <w:pPr>
        <w:spacing w:after="120" w:line="240" w:lineRule="auto"/>
        <w:jc w:val="center"/>
        <w:rPr>
          <w:rFonts w:ascii="Times New Roman" w:hAnsi="Times New Roman"/>
          <w:sz w:val="24"/>
          <w:szCs w:val="24"/>
        </w:rPr>
      </w:pPr>
    </w:p>
    <w:p w:rsidR="0020737D" w:rsidRPr="008D4DAB" w:rsidRDefault="0020737D" w:rsidP="001E262A">
      <w:pPr>
        <w:spacing w:after="120" w:line="240" w:lineRule="auto"/>
        <w:jc w:val="center"/>
        <w:rPr>
          <w:rFonts w:ascii="Times New Roman" w:hAnsi="Times New Roman"/>
          <w:sz w:val="24"/>
          <w:szCs w:val="24"/>
        </w:rPr>
      </w:pPr>
      <w:r w:rsidRPr="008D4DAB">
        <w:rPr>
          <w:rFonts w:ascii="Times New Roman" w:hAnsi="Times New Roman"/>
          <w:sz w:val="24"/>
          <w:szCs w:val="24"/>
        </w:rPr>
        <w:t>2011 m. gegužės 5-6 d., Vilnius</w:t>
      </w:r>
    </w:p>
    <w:p w:rsidR="0020737D" w:rsidRPr="008D4DAB" w:rsidRDefault="0020737D" w:rsidP="001E262A">
      <w:pPr>
        <w:spacing w:after="120" w:line="240" w:lineRule="auto"/>
        <w:jc w:val="center"/>
        <w:rPr>
          <w:rFonts w:ascii="Times New Roman" w:hAnsi="Times New Roman"/>
          <w:sz w:val="24"/>
          <w:szCs w:val="24"/>
        </w:rPr>
      </w:pPr>
    </w:p>
    <w:p w:rsidR="0020737D" w:rsidRPr="008D4DAB" w:rsidRDefault="0020737D" w:rsidP="00045FEF">
      <w:pPr>
        <w:spacing w:after="120"/>
        <w:ind w:firstLine="709"/>
        <w:jc w:val="both"/>
        <w:rPr>
          <w:rFonts w:ascii="Times New Roman" w:hAnsi="Times New Roman"/>
          <w:sz w:val="24"/>
          <w:szCs w:val="24"/>
        </w:rPr>
      </w:pPr>
      <w:r w:rsidRPr="008D4DAB">
        <w:rPr>
          <w:rFonts w:ascii="Times New Roman" w:hAnsi="Times New Roman"/>
          <w:sz w:val="24"/>
          <w:szCs w:val="24"/>
        </w:rPr>
        <w:t>Gyvūnų gerovė yra sudėtinga ir daugiaaspektė tarptautinė bei vidaus politikos problema, turinti etinę, mokslinę, ekonominę, kultūrinę ir politinę svarbą;</w:t>
      </w:r>
    </w:p>
    <w:p w:rsidR="0020737D" w:rsidRPr="008D4DAB" w:rsidRDefault="0020737D" w:rsidP="00045FEF">
      <w:pPr>
        <w:spacing w:after="120"/>
        <w:ind w:firstLine="709"/>
        <w:jc w:val="both"/>
        <w:rPr>
          <w:rFonts w:ascii="Times New Roman" w:hAnsi="Times New Roman"/>
          <w:sz w:val="24"/>
          <w:szCs w:val="24"/>
        </w:rPr>
      </w:pPr>
      <w:r w:rsidRPr="008D4DAB">
        <w:rPr>
          <w:rFonts w:ascii="Times New Roman" w:hAnsi="Times New Roman"/>
          <w:sz w:val="24"/>
          <w:szCs w:val="24"/>
        </w:rPr>
        <w:t>Gyvūnai yra gyvos ir juslios būtybės, jų apsauga ir tinkamas elgesys su gyvūnais yra vienas iš kultūringos ir civilizuotos XXI amžiaus Europos iššūkių;</w:t>
      </w:r>
    </w:p>
    <w:p w:rsidR="0020737D" w:rsidRPr="008D4DAB" w:rsidRDefault="0020737D" w:rsidP="00045FEF">
      <w:pPr>
        <w:spacing w:after="120"/>
        <w:ind w:firstLine="709"/>
        <w:jc w:val="both"/>
        <w:rPr>
          <w:rFonts w:ascii="Times New Roman" w:hAnsi="Times New Roman"/>
          <w:sz w:val="24"/>
          <w:szCs w:val="24"/>
        </w:rPr>
      </w:pPr>
      <w:r w:rsidRPr="008D4DAB">
        <w:rPr>
          <w:rFonts w:ascii="Times New Roman" w:hAnsi="Times New Roman"/>
          <w:sz w:val="24"/>
          <w:szCs w:val="24"/>
        </w:rPr>
        <w:t>Kadangi ne visada paisoma gyvūnų gerovės ir gyvūnai augintiniai yra laikomi neatsakingai, susiformavo neigiama nuomonė apie gyvūnų augintinių savininkus, todėl daugėja apribojimų, kurie sulaiko žmones nuo šunų ir kačių laikymo;</w:t>
      </w:r>
    </w:p>
    <w:p w:rsidR="0020737D" w:rsidRPr="008D4DAB" w:rsidRDefault="0020737D" w:rsidP="00045FEF">
      <w:pPr>
        <w:spacing w:after="120"/>
        <w:ind w:firstLine="709"/>
        <w:jc w:val="both"/>
        <w:rPr>
          <w:rFonts w:ascii="Times New Roman" w:hAnsi="Times New Roman"/>
          <w:sz w:val="24"/>
          <w:szCs w:val="24"/>
        </w:rPr>
      </w:pPr>
      <w:r w:rsidRPr="008D4DAB">
        <w:rPr>
          <w:rFonts w:ascii="Times New Roman" w:hAnsi="Times New Roman"/>
          <w:sz w:val="24"/>
          <w:szCs w:val="24"/>
        </w:rPr>
        <w:t>Žiaurumą apibrėžiantys įstatymai turėtų būti taikomi ir gyvūnų augintinių savininkams, o pažeidimai turėtų užtraukti baudžiamąją atsakomybę;</w:t>
      </w:r>
    </w:p>
    <w:p w:rsidR="0020737D" w:rsidRPr="008D4DAB" w:rsidRDefault="0020737D" w:rsidP="00045FEF">
      <w:pPr>
        <w:spacing w:after="120"/>
        <w:ind w:firstLine="709"/>
        <w:jc w:val="both"/>
        <w:rPr>
          <w:rFonts w:ascii="Times New Roman" w:hAnsi="Times New Roman"/>
          <w:sz w:val="24"/>
          <w:szCs w:val="24"/>
        </w:rPr>
      </w:pPr>
      <w:r w:rsidRPr="008D4DAB">
        <w:rPr>
          <w:rFonts w:ascii="Times New Roman" w:hAnsi="Times New Roman"/>
          <w:sz w:val="24"/>
          <w:szCs w:val="24"/>
        </w:rPr>
        <w:t>Europos šalys priėmė daug su gyvūnų gerove susijusių įstatymų ir pasiekė vieną aukščiausių gyvūnų gerovės lygių pasaulyje, tačiau dabartinė Europos Sąjungos gyvūnų gerovės politika labai mažai remia  gyvūnų augintinių gerovę, todėl reikia dar didesnio koordinuoto bendradarbiavimo, visa apimančių bendrų politinių susitarimų gyvūnų augintinių gerovei ir sveikatai užtikrinti ES ir pasauliniu mastu;</w:t>
      </w:r>
    </w:p>
    <w:p w:rsidR="0020737D" w:rsidRPr="008D4DAB" w:rsidRDefault="0020737D" w:rsidP="00045FEF">
      <w:pPr>
        <w:spacing w:after="120"/>
        <w:ind w:firstLine="709"/>
        <w:jc w:val="both"/>
        <w:rPr>
          <w:rFonts w:ascii="Times New Roman" w:hAnsi="Times New Roman"/>
          <w:sz w:val="24"/>
          <w:szCs w:val="24"/>
          <w:u w:val="single"/>
        </w:rPr>
      </w:pPr>
      <w:r w:rsidRPr="008D4DAB">
        <w:rPr>
          <w:rFonts w:ascii="Times New Roman" w:hAnsi="Times New Roman"/>
          <w:sz w:val="24"/>
          <w:szCs w:val="24"/>
          <w:u w:val="single"/>
        </w:rPr>
        <w:t xml:space="preserve">Ragina privaloma tvarka, neatidėliojant, pagal ES komisijos parengtą projektą į ES šalių narių Gyvūnų sveikatos įstatymą, iki </w:t>
      </w:r>
      <w:r w:rsidRPr="008D4DAB">
        <w:rPr>
          <w:rFonts w:ascii="Times New Roman" w:hAnsi="Times New Roman"/>
          <w:sz w:val="24"/>
          <w:szCs w:val="24"/>
          <w:u w:val="single"/>
          <w:lang w:val="en-US"/>
        </w:rPr>
        <w:t>2011 me</w:t>
      </w:r>
      <w:r w:rsidRPr="008D4DAB">
        <w:rPr>
          <w:rFonts w:ascii="Times New Roman" w:hAnsi="Times New Roman"/>
          <w:sz w:val="24"/>
          <w:szCs w:val="24"/>
          <w:u w:val="single"/>
        </w:rPr>
        <w:t>tų pabaigos įtraukti šunų identifikavimą ir registravimą.</w:t>
      </w:r>
    </w:p>
    <w:p w:rsidR="0020737D" w:rsidRPr="008D4DAB" w:rsidRDefault="0020737D" w:rsidP="00045FEF">
      <w:pPr>
        <w:spacing w:after="120"/>
        <w:ind w:firstLine="709"/>
        <w:jc w:val="both"/>
        <w:rPr>
          <w:rFonts w:ascii="Times New Roman" w:hAnsi="Times New Roman"/>
          <w:sz w:val="24"/>
          <w:szCs w:val="24"/>
        </w:rPr>
      </w:pPr>
      <w:r w:rsidRPr="008D4DAB">
        <w:rPr>
          <w:rFonts w:ascii="Times New Roman" w:hAnsi="Times New Roman"/>
          <w:sz w:val="24"/>
          <w:szCs w:val="24"/>
        </w:rPr>
        <w:t>Per pastarąjį dešimtmetį buvo pasiekta rimta pažanga Europos Sąjungos gyvūnų apsaugos ir gerovės politikoje, todėl šiai problemai spręsti laipsniškai buvo skiriama vis daugiau lėšų;</w:t>
      </w:r>
    </w:p>
    <w:p w:rsidR="0020737D" w:rsidRPr="008D4DAB" w:rsidRDefault="0020737D" w:rsidP="00045FEF">
      <w:pPr>
        <w:spacing w:after="120"/>
        <w:ind w:firstLine="709"/>
        <w:jc w:val="both"/>
        <w:rPr>
          <w:rFonts w:ascii="Times New Roman" w:hAnsi="Times New Roman"/>
          <w:sz w:val="24"/>
          <w:szCs w:val="24"/>
        </w:rPr>
      </w:pPr>
      <w:r w:rsidRPr="008D4DAB">
        <w:rPr>
          <w:rFonts w:ascii="Times New Roman" w:hAnsi="Times New Roman"/>
          <w:sz w:val="24"/>
          <w:szCs w:val="24"/>
        </w:rPr>
        <w:t>Konstatuoja, kad Europos Sąjungos Gyvūnų gerovės įstatymai turėtų įgyvendinti bendrą bazinį gyvūnų gerovės ir sveikatos lygį, įskaitant ir gyvūnus augintinius, taip pat skatinti bendradarbiavimą šioje srityje su trečiosiomis šalimis; įtraukti gyvūnų augintinių savininkų atsakomybės klausimą į ES komisijos rengiamą Gyvūnų gerovės strategiją;</w:t>
      </w:r>
    </w:p>
    <w:p w:rsidR="0020737D" w:rsidRPr="008D4DAB" w:rsidRDefault="0020737D" w:rsidP="00045FEF">
      <w:pPr>
        <w:spacing w:after="120"/>
        <w:ind w:firstLine="709"/>
        <w:jc w:val="both"/>
        <w:rPr>
          <w:rFonts w:ascii="Times New Roman" w:hAnsi="Times New Roman"/>
          <w:sz w:val="24"/>
          <w:szCs w:val="24"/>
        </w:rPr>
      </w:pPr>
      <w:r w:rsidRPr="008D4DAB">
        <w:rPr>
          <w:rFonts w:ascii="Times New Roman" w:hAnsi="Times New Roman"/>
          <w:sz w:val="24"/>
          <w:szCs w:val="24"/>
        </w:rPr>
        <w:t>Pažymi, kad Europos Sąjungos veikimo sutarties (TFEU) 13 straipsnis sukūrė geresnį teisinį pagrindą, pagal kurį, formuluojant ir įgyvendinant Europos Sąjungos politiką žemės ūkio, žvejybos, transporto, vidaus rinkos, mokslinių tyrinėjimų ir technologijų pažangos bei kosmoso srityse, Sąjunga ir valstybės narės privalo, kadangi gyvūnai yra juslios būtybės, atkreipti dėmesį į gyvūnų gerovės reikalavimus visiems gyvūnams, kartu gerbiant teisines ir administracines valstybių narių nuostatas ir papročius, kurie susiję su religiniais papročiais, kultūrinėmis tradicijomis ir vietiniu paveldu;</w:t>
      </w:r>
    </w:p>
    <w:p w:rsidR="0020737D" w:rsidRPr="008D4DAB" w:rsidRDefault="0020737D" w:rsidP="00045FEF">
      <w:pPr>
        <w:spacing w:after="120"/>
        <w:ind w:firstLine="709"/>
        <w:jc w:val="both"/>
        <w:rPr>
          <w:rFonts w:ascii="Times New Roman" w:hAnsi="Times New Roman"/>
          <w:sz w:val="24"/>
          <w:szCs w:val="24"/>
        </w:rPr>
      </w:pPr>
      <w:r w:rsidRPr="008D4DAB">
        <w:rPr>
          <w:rFonts w:ascii="Times New Roman" w:hAnsi="Times New Roman"/>
          <w:sz w:val="24"/>
          <w:szCs w:val="24"/>
        </w:rPr>
        <w:t>Pabrėžia, kad gyvūnų populiacijos reguliavimo (ABC) programos siūlo tinkamą sprendimą šunų populiacijos pertekliui mažinti – privalomą gyvūnų identifikavimą ir efektyvią bei patikimą šunų registravimo sistemą, ji būtina sėkmingam gyvūnų sveikatos ir gerovės užtikrinimui, tikintis, kad tokiu būdu šeimininkai ras savo pasiklydusius ir benamiais tapusius šunis, kad tai padės išvengti nelegalaus šuniukų pardavinėjimo ir propaguos atsakingą gyvūnų laikymą;</w:t>
      </w:r>
    </w:p>
    <w:p w:rsidR="0020737D" w:rsidRPr="008D4DAB" w:rsidRDefault="0020737D" w:rsidP="00045FEF">
      <w:pPr>
        <w:spacing w:after="120"/>
        <w:ind w:firstLine="709"/>
        <w:jc w:val="both"/>
        <w:rPr>
          <w:rFonts w:ascii="Times New Roman" w:hAnsi="Times New Roman"/>
          <w:sz w:val="24"/>
          <w:szCs w:val="24"/>
        </w:rPr>
      </w:pPr>
      <w:r w:rsidRPr="008D4DAB">
        <w:rPr>
          <w:rFonts w:ascii="Times New Roman" w:hAnsi="Times New Roman"/>
          <w:sz w:val="24"/>
          <w:szCs w:val="24"/>
        </w:rPr>
        <w:t>Pripažįsta ir nurodo, kad eutanazija gali būti vertintina tik kaip veterinaro priedermė užmigdyti sergantį, sužeistą arba agresyvų gyvūną, ir ją gali atlikti tik veterinaras. Tai reiškia, jog veiksmas numarinant gyvūną be veterinaro įsikišimo yra vertintinas ne kaip eutanazija, o kaip žudymas. Eutanazija gali būti atliekama tik veterinarijos gydytojo arba bent jau prižiūrint veterinarijos gydytojui;</w:t>
      </w:r>
    </w:p>
    <w:p w:rsidR="0020737D" w:rsidRPr="008D4DAB" w:rsidRDefault="0020737D" w:rsidP="00045FEF">
      <w:pPr>
        <w:spacing w:after="120"/>
        <w:ind w:firstLine="709"/>
        <w:jc w:val="both"/>
        <w:rPr>
          <w:rFonts w:ascii="Times New Roman" w:hAnsi="Times New Roman"/>
          <w:sz w:val="24"/>
          <w:szCs w:val="24"/>
        </w:rPr>
      </w:pPr>
      <w:r w:rsidRPr="008D4DAB">
        <w:rPr>
          <w:rFonts w:ascii="Times New Roman" w:hAnsi="Times New Roman"/>
          <w:sz w:val="24"/>
          <w:szCs w:val="24"/>
        </w:rPr>
        <w:t>Remia tvirto požiūrio atsiradimą dėl šunų populiacijos pertekliaus sustabdymo Europoje per metodišką ES mastu vykdomą gyvūnų gimstamumo reguliavimą ir edukacines strategijas bei programas, užuot žudžius sveikus gyvūnus Europoje, atsižvelgiant į ankstesnes įvairių valstybių narių arba su tuo susijusių asmenų patirtis</w:t>
      </w:r>
      <w:r>
        <w:rPr>
          <w:rFonts w:ascii="Times New Roman" w:hAnsi="Times New Roman"/>
          <w:sz w:val="24"/>
          <w:szCs w:val="24"/>
        </w:rPr>
        <w:t>;</w:t>
      </w:r>
    </w:p>
    <w:p w:rsidR="0020737D" w:rsidRPr="008D4DAB" w:rsidRDefault="0020737D" w:rsidP="00045FEF">
      <w:pPr>
        <w:spacing w:after="120"/>
        <w:ind w:firstLine="709"/>
        <w:jc w:val="both"/>
        <w:rPr>
          <w:rFonts w:ascii="Times New Roman" w:hAnsi="Times New Roman"/>
          <w:sz w:val="24"/>
          <w:szCs w:val="24"/>
        </w:rPr>
      </w:pPr>
      <w:r w:rsidRPr="008D4DAB">
        <w:rPr>
          <w:rFonts w:ascii="Times New Roman" w:hAnsi="Times New Roman"/>
          <w:sz w:val="24"/>
          <w:szCs w:val="24"/>
        </w:rPr>
        <w:t>Pripažįsta svarbą ir remia didėjantį bendradarbiavimą tarp valstybių narių ir didelių regionų, dalijantis ir atkreipiant dėmesį į geriausią praktiką ir patirtį, siūlo įtraukti gyvūnų gerovę ir sveikatą užtikrinančias priemones (įskaitant ir gyvūnus kompanionus) į ES Baltijos jūros regiono strategijos veiksmų planą taip pat, kaip Viduržemio jūros strategiją ir Naująją Dunojaus strategiją;</w:t>
      </w:r>
    </w:p>
    <w:p w:rsidR="0020737D" w:rsidRPr="008D4DAB" w:rsidRDefault="0020737D" w:rsidP="00045FEF">
      <w:pPr>
        <w:spacing w:after="120"/>
        <w:ind w:firstLine="709"/>
        <w:jc w:val="both"/>
        <w:rPr>
          <w:rFonts w:ascii="Times New Roman" w:hAnsi="Times New Roman"/>
          <w:sz w:val="24"/>
          <w:szCs w:val="24"/>
        </w:rPr>
      </w:pPr>
      <w:r w:rsidRPr="008D4DAB">
        <w:rPr>
          <w:rFonts w:ascii="Times New Roman" w:hAnsi="Times New Roman"/>
          <w:sz w:val="24"/>
          <w:szCs w:val="24"/>
        </w:rPr>
        <w:t>Kviečia valstybes nares neatidėliojant imtis priemonių, kad būtų užtikrinta tinkama gyvūnų apsauga ir gerovė, taip pat ir atsakingo laikymo idėjos būtų toliau propaguojamos per švietimo programas, ypatingai vaikams, ir informacines kampanijas.</w:t>
      </w:r>
    </w:p>
    <w:p w:rsidR="0020737D" w:rsidRPr="008D4DAB" w:rsidRDefault="0020737D">
      <w:pPr>
        <w:rPr>
          <w:rFonts w:ascii="Times New Roman" w:hAnsi="Times New Roman"/>
          <w:sz w:val="24"/>
          <w:szCs w:val="24"/>
        </w:rPr>
      </w:pPr>
      <w:r w:rsidRPr="008D4DAB">
        <w:rPr>
          <w:rFonts w:ascii="Times New Roman" w:hAnsi="Times New Roman"/>
          <w:sz w:val="24"/>
          <w:szCs w:val="24"/>
        </w:rPr>
        <w:br w:type="page"/>
      </w:r>
    </w:p>
    <w:p w:rsidR="0020737D" w:rsidRPr="008D4DAB" w:rsidRDefault="0020737D" w:rsidP="00045FEF">
      <w:pPr>
        <w:spacing w:after="120" w:line="240" w:lineRule="auto"/>
        <w:jc w:val="center"/>
        <w:rPr>
          <w:rFonts w:ascii="Times New Roman" w:hAnsi="Times New Roman"/>
          <w:sz w:val="24"/>
          <w:szCs w:val="24"/>
        </w:rPr>
      </w:pPr>
      <w:r w:rsidRPr="008D4DAB">
        <w:rPr>
          <w:rFonts w:ascii="Times New Roman" w:hAnsi="Times New Roman"/>
          <w:sz w:val="24"/>
          <w:szCs w:val="24"/>
        </w:rPr>
        <w:t xml:space="preserve">                                                              Deklaracijos priedas</w:t>
      </w:r>
    </w:p>
    <w:p w:rsidR="0020737D" w:rsidRPr="008D4DAB" w:rsidRDefault="0020737D" w:rsidP="00045FEF">
      <w:pPr>
        <w:spacing w:after="120" w:line="240" w:lineRule="auto"/>
        <w:jc w:val="center"/>
        <w:rPr>
          <w:rFonts w:ascii="Times New Roman" w:hAnsi="Times New Roman"/>
          <w:sz w:val="24"/>
          <w:szCs w:val="24"/>
        </w:rPr>
      </w:pPr>
    </w:p>
    <w:p w:rsidR="0020737D" w:rsidRPr="008D4DAB" w:rsidRDefault="0020737D" w:rsidP="000D7696">
      <w:pPr>
        <w:spacing w:after="120" w:line="240" w:lineRule="auto"/>
        <w:jc w:val="center"/>
        <w:rPr>
          <w:rFonts w:ascii="Times New Roman" w:hAnsi="Times New Roman"/>
          <w:sz w:val="24"/>
          <w:szCs w:val="24"/>
        </w:rPr>
      </w:pPr>
      <w:r w:rsidRPr="008D4DAB">
        <w:rPr>
          <w:rFonts w:ascii="Times New Roman" w:hAnsi="Times New Roman"/>
          <w:sz w:val="24"/>
          <w:szCs w:val="24"/>
        </w:rPr>
        <w:t>Pirmosios Baltijos jūros regiono</w:t>
      </w:r>
    </w:p>
    <w:p w:rsidR="0020737D" w:rsidRPr="008D4DAB" w:rsidRDefault="0020737D" w:rsidP="00045FEF">
      <w:pPr>
        <w:spacing w:after="120" w:line="240" w:lineRule="auto"/>
        <w:jc w:val="center"/>
        <w:rPr>
          <w:rFonts w:ascii="Times New Roman" w:hAnsi="Times New Roman"/>
          <w:sz w:val="24"/>
          <w:szCs w:val="24"/>
        </w:rPr>
      </w:pPr>
      <w:r w:rsidRPr="008D4DAB">
        <w:rPr>
          <w:rFonts w:ascii="Times New Roman" w:hAnsi="Times New Roman"/>
          <w:sz w:val="24"/>
          <w:szCs w:val="24"/>
        </w:rPr>
        <w:t>Gyvūnų gerovės konferencijos</w:t>
      </w:r>
    </w:p>
    <w:p w:rsidR="0020737D" w:rsidRPr="008D4DAB" w:rsidRDefault="0020737D" w:rsidP="00045FEF">
      <w:pPr>
        <w:spacing w:after="120" w:line="240" w:lineRule="auto"/>
        <w:jc w:val="center"/>
        <w:rPr>
          <w:rFonts w:ascii="Times New Roman" w:hAnsi="Times New Roman"/>
          <w:sz w:val="24"/>
          <w:szCs w:val="24"/>
        </w:rPr>
      </w:pPr>
      <w:r w:rsidRPr="008D4DAB">
        <w:rPr>
          <w:rFonts w:ascii="Times New Roman" w:hAnsi="Times New Roman"/>
          <w:sz w:val="24"/>
          <w:szCs w:val="24"/>
        </w:rPr>
        <w:t>ATSAKINGAS GYVŪNO LAIKYMAS</w:t>
      </w:r>
    </w:p>
    <w:p w:rsidR="0020737D" w:rsidRPr="008D4DAB" w:rsidRDefault="0020737D" w:rsidP="00045FEF">
      <w:pPr>
        <w:spacing w:after="120" w:line="240" w:lineRule="auto"/>
        <w:jc w:val="center"/>
        <w:rPr>
          <w:rFonts w:ascii="Times New Roman" w:hAnsi="Times New Roman"/>
          <w:sz w:val="24"/>
          <w:szCs w:val="24"/>
        </w:rPr>
      </w:pPr>
      <w:r w:rsidRPr="008D4DAB">
        <w:rPr>
          <w:rFonts w:ascii="Times New Roman" w:hAnsi="Times New Roman"/>
          <w:sz w:val="24"/>
          <w:szCs w:val="24"/>
        </w:rPr>
        <w:t>2011 m., gegužės 5-6 d., Vilnius</w:t>
      </w:r>
    </w:p>
    <w:p w:rsidR="0020737D" w:rsidRPr="008D4DAB" w:rsidRDefault="0020737D" w:rsidP="00045FEF">
      <w:pPr>
        <w:spacing w:after="120" w:line="240" w:lineRule="auto"/>
        <w:jc w:val="center"/>
        <w:rPr>
          <w:rFonts w:ascii="Times New Roman" w:hAnsi="Times New Roman"/>
          <w:sz w:val="24"/>
          <w:szCs w:val="24"/>
        </w:rPr>
      </w:pPr>
    </w:p>
    <w:p w:rsidR="0020737D" w:rsidRPr="008D4DAB" w:rsidRDefault="0020737D" w:rsidP="00045FEF">
      <w:pPr>
        <w:spacing w:after="120" w:line="240" w:lineRule="auto"/>
        <w:jc w:val="center"/>
        <w:rPr>
          <w:rFonts w:ascii="Times New Roman" w:hAnsi="Times New Roman"/>
          <w:sz w:val="24"/>
          <w:szCs w:val="24"/>
        </w:rPr>
      </w:pPr>
      <w:r w:rsidRPr="008D4DAB">
        <w:rPr>
          <w:rFonts w:ascii="Times New Roman" w:hAnsi="Times New Roman"/>
          <w:sz w:val="24"/>
          <w:szCs w:val="24"/>
        </w:rPr>
        <w:t>GERIAUSIA PRAKTIKA DĖL GYVŪNŲ AUGINTINIŲ ĮSTATYMŲ LEID</w:t>
      </w:r>
      <w:r>
        <w:rPr>
          <w:rFonts w:ascii="Times New Roman" w:hAnsi="Times New Roman"/>
          <w:sz w:val="24"/>
          <w:szCs w:val="24"/>
        </w:rPr>
        <w:t>YBOS</w:t>
      </w:r>
    </w:p>
    <w:p w:rsidR="0020737D" w:rsidRPr="008D4DAB" w:rsidRDefault="0020737D" w:rsidP="00461495">
      <w:pPr>
        <w:spacing w:after="120" w:line="480" w:lineRule="auto"/>
        <w:rPr>
          <w:rFonts w:ascii="Times New Roman" w:hAnsi="Times New Roman"/>
          <w:sz w:val="24"/>
          <w:szCs w:val="24"/>
        </w:rPr>
      </w:pPr>
      <w:r w:rsidRPr="008D4DAB">
        <w:rPr>
          <w:rFonts w:ascii="Times New Roman" w:hAnsi="Times New Roman"/>
          <w:sz w:val="24"/>
          <w:szCs w:val="24"/>
        </w:rPr>
        <w:tab/>
        <w:t>Bendrieji principai:</w:t>
      </w:r>
    </w:p>
    <w:p w:rsidR="0020737D" w:rsidRPr="008D4DAB" w:rsidRDefault="0020737D" w:rsidP="00461495">
      <w:pPr>
        <w:pStyle w:val="ListParagraph"/>
        <w:numPr>
          <w:ilvl w:val="0"/>
          <w:numId w:val="2"/>
        </w:numPr>
        <w:spacing w:after="120"/>
        <w:rPr>
          <w:rFonts w:ascii="Times New Roman" w:hAnsi="Times New Roman"/>
          <w:b/>
          <w:sz w:val="24"/>
          <w:szCs w:val="24"/>
        </w:rPr>
      </w:pPr>
      <w:r w:rsidRPr="008D4DAB">
        <w:rPr>
          <w:rFonts w:ascii="Times New Roman" w:hAnsi="Times New Roman"/>
          <w:b/>
          <w:sz w:val="24"/>
          <w:szCs w:val="24"/>
        </w:rPr>
        <w:t>Gerbti gyvūnus kaip juslias būtybes, 13 TFEU straipsnis (Europos Sąjungos funkcionavimo sutartis);</w:t>
      </w:r>
    </w:p>
    <w:p w:rsidR="0020737D" w:rsidRPr="008D4DAB" w:rsidRDefault="0020737D" w:rsidP="00461495">
      <w:pPr>
        <w:pStyle w:val="ListParagraph"/>
        <w:spacing w:after="120"/>
        <w:rPr>
          <w:rFonts w:ascii="Times New Roman" w:hAnsi="Times New Roman"/>
          <w:b/>
          <w:sz w:val="24"/>
          <w:szCs w:val="24"/>
        </w:rPr>
      </w:pPr>
    </w:p>
    <w:p w:rsidR="0020737D" w:rsidRPr="008D4DAB" w:rsidRDefault="0020737D" w:rsidP="00D16642">
      <w:pPr>
        <w:pStyle w:val="ListParagraph"/>
        <w:numPr>
          <w:ilvl w:val="0"/>
          <w:numId w:val="2"/>
        </w:numPr>
        <w:spacing w:before="240" w:after="120"/>
        <w:ind w:left="714" w:hanging="357"/>
        <w:rPr>
          <w:rFonts w:ascii="Times New Roman" w:hAnsi="Times New Roman"/>
          <w:b/>
          <w:sz w:val="24"/>
          <w:szCs w:val="24"/>
        </w:rPr>
      </w:pPr>
      <w:r w:rsidRPr="008D4DAB">
        <w:rPr>
          <w:rFonts w:ascii="Times New Roman" w:hAnsi="Times New Roman"/>
          <w:b/>
          <w:sz w:val="24"/>
          <w:szCs w:val="24"/>
        </w:rPr>
        <w:t>Gerbti ir įgyvendinti penkias laisves:</w:t>
      </w:r>
    </w:p>
    <w:p w:rsidR="0020737D" w:rsidRPr="008D4DAB" w:rsidRDefault="0020737D" w:rsidP="00D16642">
      <w:pPr>
        <w:pStyle w:val="ListParagraph"/>
        <w:numPr>
          <w:ilvl w:val="0"/>
          <w:numId w:val="4"/>
        </w:numPr>
        <w:spacing w:after="120"/>
        <w:ind w:left="1276"/>
        <w:rPr>
          <w:rFonts w:ascii="Times New Roman" w:hAnsi="Times New Roman"/>
          <w:b/>
          <w:sz w:val="24"/>
          <w:szCs w:val="24"/>
        </w:rPr>
      </w:pPr>
      <w:r w:rsidRPr="008D4DAB">
        <w:rPr>
          <w:rFonts w:ascii="Times New Roman" w:hAnsi="Times New Roman"/>
          <w:b/>
          <w:sz w:val="24"/>
          <w:szCs w:val="24"/>
        </w:rPr>
        <w:t xml:space="preserve">Laisvė nejausti alkio ir troškulio – </w:t>
      </w:r>
      <w:r w:rsidRPr="008D4DAB">
        <w:rPr>
          <w:rFonts w:ascii="Times New Roman" w:hAnsi="Times New Roman"/>
          <w:sz w:val="24"/>
          <w:szCs w:val="24"/>
        </w:rPr>
        <w:t>lengvai pasiekiamas šviežio vandens dubenėlis ir subalansuota mityba, kad šuo būtų sveikas ir energingas;</w:t>
      </w:r>
    </w:p>
    <w:p w:rsidR="0020737D" w:rsidRPr="008D4DAB" w:rsidRDefault="0020737D" w:rsidP="00D16642">
      <w:pPr>
        <w:pStyle w:val="ListParagraph"/>
        <w:numPr>
          <w:ilvl w:val="0"/>
          <w:numId w:val="4"/>
        </w:numPr>
        <w:spacing w:after="120"/>
        <w:ind w:left="1276"/>
        <w:rPr>
          <w:rFonts w:ascii="Times New Roman" w:hAnsi="Times New Roman"/>
          <w:b/>
          <w:sz w:val="24"/>
          <w:szCs w:val="24"/>
        </w:rPr>
      </w:pPr>
      <w:r w:rsidRPr="008D4DAB">
        <w:rPr>
          <w:rFonts w:ascii="Times New Roman" w:hAnsi="Times New Roman"/>
          <w:b/>
          <w:sz w:val="24"/>
          <w:szCs w:val="24"/>
        </w:rPr>
        <w:t xml:space="preserve">Laisvė nepatirti diskomforto </w:t>
      </w:r>
      <w:r w:rsidRPr="008D4DAB">
        <w:rPr>
          <w:rFonts w:ascii="Times New Roman" w:hAnsi="Times New Roman"/>
          <w:sz w:val="24"/>
          <w:szCs w:val="24"/>
        </w:rPr>
        <w:t>– tinkama aplinka su prieglobsčiu ir patogia poilsio vieta;</w:t>
      </w:r>
    </w:p>
    <w:p w:rsidR="0020737D" w:rsidRPr="008D4DAB" w:rsidRDefault="0020737D" w:rsidP="00D16642">
      <w:pPr>
        <w:pStyle w:val="ListParagraph"/>
        <w:numPr>
          <w:ilvl w:val="0"/>
          <w:numId w:val="4"/>
        </w:numPr>
        <w:spacing w:after="120"/>
        <w:ind w:left="1276"/>
        <w:rPr>
          <w:rFonts w:ascii="Times New Roman" w:hAnsi="Times New Roman"/>
          <w:b/>
          <w:sz w:val="24"/>
          <w:szCs w:val="24"/>
        </w:rPr>
      </w:pPr>
      <w:r w:rsidRPr="008D4DAB">
        <w:rPr>
          <w:rFonts w:ascii="Times New Roman" w:hAnsi="Times New Roman"/>
          <w:b/>
          <w:sz w:val="24"/>
          <w:szCs w:val="24"/>
        </w:rPr>
        <w:t xml:space="preserve">Laisvė nejausti skausmo, nepatirti sužeidimų ir ligų </w:t>
      </w:r>
      <w:r w:rsidRPr="008D4DAB">
        <w:rPr>
          <w:rFonts w:ascii="Times New Roman" w:hAnsi="Times New Roman"/>
          <w:sz w:val="24"/>
          <w:szCs w:val="24"/>
        </w:rPr>
        <w:t>– užkirsti kelią nelaimėms ir užtikrinti greitą gydymą;</w:t>
      </w:r>
    </w:p>
    <w:p w:rsidR="0020737D" w:rsidRPr="008D4DAB" w:rsidRDefault="0020737D" w:rsidP="00D16642">
      <w:pPr>
        <w:pStyle w:val="ListParagraph"/>
        <w:numPr>
          <w:ilvl w:val="0"/>
          <w:numId w:val="4"/>
        </w:numPr>
        <w:spacing w:after="120"/>
        <w:ind w:left="1276"/>
        <w:rPr>
          <w:rFonts w:ascii="Times New Roman" w:hAnsi="Times New Roman"/>
          <w:b/>
          <w:sz w:val="24"/>
          <w:szCs w:val="24"/>
        </w:rPr>
      </w:pPr>
      <w:r w:rsidRPr="008D4DAB">
        <w:rPr>
          <w:rFonts w:ascii="Times New Roman" w:hAnsi="Times New Roman"/>
          <w:b/>
          <w:sz w:val="24"/>
          <w:szCs w:val="24"/>
        </w:rPr>
        <w:t xml:space="preserve">Laisvė elgtis pagal prigimtį </w:t>
      </w:r>
      <w:r w:rsidRPr="008D4DAB">
        <w:rPr>
          <w:rFonts w:ascii="Times New Roman" w:hAnsi="Times New Roman"/>
          <w:sz w:val="24"/>
          <w:szCs w:val="24"/>
        </w:rPr>
        <w:t>– tinkama erdvė ir įranga, bendravimas su tos pačios rūšies gyvūnais;</w:t>
      </w:r>
    </w:p>
    <w:p w:rsidR="0020737D" w:rsidRPr="008D4DAB" w:rsidRDefault="0020737D" w:rsidP="00D16642">
      <w:pPr>
        <w:pStyle w:val="ListParagraph"/>
        <w:numPr>
          <w:ilvl w:val="0"/>
          <w:numId w:val="4"/>
        </w:numPr>
        <w:spacing w:after="120"/>
        <w:ind w:left="1276"/>
        <w:rPr>
          <w:rFonts w:ascii="Times New Roman" w:hAnsi="Times New Roman"/>
          <w:b/>
          <w:sz w:val="24"/>
          <w:szCs w:val="24"/>
        </w:rPr>
      </w:pPr>
      <w:r w:rsidRPr="008D4DAB">
        <w:rPr>
          <w:rFonts w:ascii="Times New Roman" w:hAnsi="Times New Roman"/>
          <w:b/>
          <w:sz w:val="24"/>
          <w:szCs w:val="24"/>
        </w:rPr>
        <w:t xml:space="preserve">Laisvė nepatirti baimės ir kančių </w:t>
      </w:r>
      <w:r w:rsidRPr="008D4DAB">
        <w:rPr>
          <w:rFonts w:ascii="Times New Roman" w:hAnsi="Times New Roman"/>
          <w:sz w:val="24"/>
          <w:szCs w:val="24"/>
        </w:rPr>
        <w:t>– tinkamos sąlygos ir priežiūra, kad būtų išvengta bet kokio psichologinio diskomforto.</w:t>
      </w:r>
    </w:p>
    <w:p w:rsidR="0020737D" w:rsidRPr="008D4DAB" w:rsidRDefault="0020737D" w:rsidP="00D16642">
      <w:pPr>
        <w:pStyle w:val="ListParagraph"/>
        <w:spacing w:after="120"/>
        <w:ind w:left="1276"/>
        <w:rPr>
          <w:rFonts w:ascii="Times New Roman" w:hAnsi="Times New Roman"/>
          <w:b/>
          <w:sz w:val="24"/>
          <w:szCs w:val="24"/>
        </w:rPr>
      </w:pPr>
    </w:p>
    <w:p w:rsidR="0020737D" w:rsidRPr="008D4DAB" w:rsidRDefault="0020737D" w:rsidP="00461495">
      <w:pPr>
        <w:pStyle w:val="ListParagraph"/>
        <w:numPr>
          <w:ilvl w:val="0"/>
          <w:numId w:val="2"/>
        </w:numPr>
        <w:spacing w:before="240" w:after="120"/>
        <w:ind w:left="714" w:hanging="357"/>
        <w:rPr>
          <w:rFonts w:ascii="Times New Roman" w:hAnsi="Times New Roman"/>
          <w:b/>
          <w:sz w:val="24"/>
          <w:szCs w:val="24"/>
        </w:rPr>
      </w:pPr>
      <w:r w:rsidRPr="008D4DAB">
        <w:rPr>
          <w:rFonts w:ascii="Times New Roman" w:hAnsi="Times New Roman"/>
          <w:b/>
          <w:sz w:val="24"/>
          <w:szCs w:val="24"/>
        </w:rPr>
        <w:t>Atsakingas gyvūnų laikymas.</w:t>
      </w:r>
    </w:p>
    <w:p w:rsidR="0020737D" w:rsidRPr="008D4DAB" w:rsidRDefault="0020737D" w:rsidP="00D16642">
      <w:pPr>
        <w:spacing w:after="120"/>
        <w:rPr>
          <w:rFonts w:ascii="Times New Roman" w:hAnsi="Times New Roman"/>
          <w:b/>
          <w:sz w:val="24"/>
          <w:szCs w:val="24"/>
        </w:rPr>
      </w:pPr>
    </w:p>
    <w:p w:rsidR="0020737D" w:rsidRPr="008D4DAB" w:rsidRDefault="0020737D" w:rsidP="00D16642">
      <w:pPr>
        <w:pStyle w:val="ListParagraph"/>
        <w:numPr>
          <w:ilvl w:val="0"/>
          <w:numId w:val="5"/>
        </w:numPr>
        <w:spacing w:after="120"/>
        <w:rPr>
          <w:rFonts w:ascii="Times New Roman" w:hAnsi="Times New Roman"/>
          <w:b/>
          <w:sz w:val="24"/>
          <w:szCs w:val="24"/>
        </w:rPr>
      </w:pPr>
      <w:r w:rsidRPr="008D4DAB">
        <w:rPr>
          <w:rFonts w:ascii="Times New Roman" w:hAnsi="Times New Roman"/>
          <w:b/>
          <w:sz w:val="24"/>
          <w:szCs w:val="24"/>
        </w:rPr>
        <w:t>DETALI GERIAUSIA PRAKTIKA:</w:t>
      </w:r>
    </w:p>
    <w:p w:rsidR="0020737D" w:rsidRPr="008D4DAB" w:rsidRDefault="0020737D" w:rsidP="00D16642">
      <w:pPr>
        <w:pStyle w:val="ListParagraph"/>
        <w:spacing w:after="120"/>
        <w:rPr>
          <w:rFonts w:ascii="Times New Roman" w:hAnsi="Times New Roman"/>
          <w:b/>
          <w:sz w:val="24"/>
          <w:szCs w:val="24"/>
        </w:rPr>
      </w:pPr>
    </w:p>
    <w:p w:rsidR="0020737D" w:rsidRPr="008D4DAB" w:rsidRDefault="0020737D" w:rsidP="00D16642">
      <w:pPr>
        <w:pStyle w:val="ListParagraph"/>
        <w:numPr>
          <w:ilvl w:val="0"/>
          <w:numId w:val="6"/>
        </w:numPr>
        <w:spacing w:after="120"/>
        <w:ind w:left="1134" w:hanging="425"/>
        <w:rPr>
          <w:rFonts w:ascii="Times New Roman" w:hAnsi="Times New Roman"/>
          <w:b/>
          <w:sz w:val="24"/>
          <w:szCs w:val="24"/>
        </w:rPr>
      </w:pPr>
      <w:r w:rsidRPr="008D4DAB">
        <w:rPr>
          <w:rFonts w:ascii="Times New Roman" w:hAnsi="Times New Roman"/>
          <w:b/>
          <w:sz w:val="24"/>
          <w:szCs w:val="24"/>
        </w:rPr>
        <w:t>Etika (kad būtų išvengta neetiškos komercializacijos – gyvūnai nėra prekės)</w:t>
      </w:r>
    </w:p>
    <w:p w:rsidR="0020737D" w:rsidRPr="008D4DAB" w:rsidRDefault="0020737D" w:rsidP="005370F8">
      <w:pPr>
        <w:pStyle w:val="ListParagraph"/>
        <w:numPr>
          <w:ilvl w:val="0"/>
          <w:numId w:val="8"/>
        </w:numPr>
        <w:spacing w:after="120"/>
        <w:ind w:left="1560" w:hanging="567"/>
        <w:rPr>
          <w:rFonts w:ascii="Times New Roman" w:hAnsi="Times New Roman"/>
          <w:b/>
          <w:sz w:val="24"/>
          <w:szCs w:val="24"/>
        </w:rPr>
      </w:pPr>
      <w:r w:rsidRPr="008D4DAB">
        <w:rPr>
          <w:rFonts w:ascii="Times New Roman" w:hAnsi="Times New Roman"/>
          <w:sz w:val="24"/>
          <w:szCs w:val="24"/>
        </w:rPr>
        <w:t>Uždrausti šunų ir kačių pardavimą viešosiose erdvėse;</w:t>
      </w:r>
    </w:p>
    <w:p w:rsidR="0020737D" w:rsidRPr="008D4DAB" w:rsidRDefault="0020737D" w:rsidP="005370F8">
      <w:pPr>
        <w:pStyle w:val="ListParagraph"/>
        <w:numPr>
          <w:ilvl w:val="0"/>
          <w:numId w:val="8"/>
        </w:numPr>
        <w:spacing w:after="120"/>
        <w:ind w:left="1560" w:hanging="567"/>
        <w:rPr>
          <w:rFonts w:ascii="Times New Roman" w:hAnsi="Times New Roman"/>
          <w:b/>
          <w:sz w:val="24"/>
          <w:szCs w:val="24"/>
        </w:rPr>
      </w:pPr>
      <w:r w:rsidRPr="008D4DAB">
        <w:rPr>
          <w:rFonts w:ascii="Times New Roman" w:hAnsi="Times New Roman"/>
          <w:sz w:val="24"/>
          <w:szCs w:val="24"/>
        </w:rPr>
        <w:t>Uždrausti žudyti šunis ir kates, galima naudoti tik tinkamai pritaikytą eutanaziją;</w:t>
      </w:r>
    </w:p>
    <w:p w:rsidR="0020737D" w:rsidRPr="008D4DAB" w:rsidRDefault="0020737D" w:rsidP="005370F8">
      <w:pPr>
        <w:pStyle w:val="ListParagraph"/>
        <w:numPr>
          <w:ilvl w:val="0"/>
          <w:numId w:val="8"/>
        </w:numPr>
        <w:spacing w:after="120"/>
        <w:ind w:left="1560" w:hanging="567"/>
        <w:rPr>
          <w:rFonts w:ascii="Times New Roman" w:hAnsi="Times New Roman"/>
          <w:b/>
          <w:sz w:val="24"/>
          <w:szCs w:val="24"/>
        </w:rPr>
      </w:pPr>
      <w:r w:rsidRPr="008D4DAB">
        <w:rPr>
          <w:rFonts w:ascii="Times New Roman" w:hAnsi="Times New Roman"/>
          <w:sz w:val="24"/>
          <w:szCs w:val="24"/>
        </w:rPr>
        <w:t>Uždrausti gyvūnų naudojimą pasilinksminimams, pavyzdžiui: šunų kovoms, varjetė, šou renginiams;</w:t>
      </w:r>
    </w:p>
    <w:p w:rsidR="0020737D" w:rsidRPr="008D4DAB" w:rsidRDefault="0020737D" w:rsidP="005370F8">
      <w:pPr>
        <w:pStyle w:val="ListParagraph"/>
        <w:numPr>
          <w:ilvl w:val="0"/>
          <w:numId w:val="8"/>
        </w:numPr>
        <w:spacing w:after="120"/>
        <w:ind w:left="1560" w:hanging="567"/>
        <w:rPr>
          <w:rFonts w:ascii="Times New Roman" w:hAnsi="Times New Roman"/>
          <w:b/>
          <w:sz w:val="24"/>
          <w:szCs w:val="24"/>
        </w:rPr>
      </w:pPr>
      <w:r w:rsidRPr="008D4DAB">
        <w:rPr>
          <w:rFonts w:ascii="Times New Roman" w:hAnsi="Times New Roman"/>
          <w:sz w:val="24"/>
          <w:szCs w:val="24"/>
        </w:rPr>
        <w:t>Uždrausti gyvūnų seksualinį išnaudojimą (zoofilija);</w:t>
      </w:r>
    </w:p>
    <w:p w:rsidR="0020737D" w:rsidRPr="008D4DAB" w:rsidRDefault="0020737D" w:rsidP="005370F8">
      <w:pPr>
        <w:pStyle w:val="ListParagraph"/>
        <w:numPr>
          <w:ilvl w:val="0"/>
          <w:numId w:val="8"/>
        </w:numPr>
        <w:spacing w:after="120"/>
        <w:ind w:left="1560" w:hanging="567"/>
        <w:rPr>
          <w:rFonts w:ascii="Times New Roman" w:hAnsi="Times New Roman"/>
          <w:b/>
          <w:sz w:val="24"/>
          <w:szCs w:val="24"/>
        </w:rPr>
      </w:pPr>
      <w:r w:rsidRPr="008D4DAB">
        <w:rPr>
          <w:rFonts w:ascii="Times New Roman" w:hAnsi="Times New Roman"/>
          <w:sz w:val="24"/>
          <w:szCs w:val="24"/>
        </w:rPr>
        <w:t>Žiaurumą su gyvūnais laikyti kriminaliniu nusikaltimu (pagal Baudžiamąjį kodeksą).</w:t>
      </w:r>
    </w:p>
    <w:p w:rsidR="0020737D" w:rsidRPr="008D4DAB" w:rsidRDefault="0020737D" w:rsidP="005370F8">
      <w:pPr>
        <w:pStyle w:val="ListParagraph"/>
        <w:spacing w:after="120"/>
        <w:ind w:left="1134"/>
        <w:rPr>
          <w:rFonts w:ascii="Times New Roman" w:hAnsi="Times New Roman"/>
          <w:b/>
          <w:sz w:val="24"/>
          <w:szCs w:val="24"/>
        </w:rPr>
      </w:pPr>
    </w:p>
    <w:p w:rsidR="0020737D" w:rsidRPr="008D4DAB" w:rsidRDefault="0020737D" w:rsidP="00D16642">
      <w:pPr>
        <w:pStyle w:val="ListParagraph"/>
        <w:numPr>
          <w:ilvl w:val="0"/>
          <w:numId w:val="6"/>
        </w:numPr>
        <w:spacing w:after="120"/>
        <w:ind w:left="1134" w:hanging="425"/>
        <w:rPr>
          <w:rFonts w:ascii="Times New Roman" w:hAnsi="Times New Roman"/>
          <w:b/>
          <w:sz w:val="24"/>
          <w:szCs w:val="24"/>
        </w:rPr>
      </w:pPr>
      <w:r w:rsidRPr="008D4DAB">
        <w:rPr>
          <w:rFonts w:ascii="Times New Roman" w:hAnsi="Times New Roman"/>
          <w:b/>
          <w:sz w:val="24"/>
          <w:szCs w:val="24"/>
        </w:rPr>
        <w:t>Atsakingas gyvūnų laikymas</w:t>
      </w:r>
    </w:p>
    <w:p w:rsidR="0020737D" w:rsidRPr="008D4DAB" w:rsidRDefault="0020737D" w:rsidP="005370F8">
      <w:pPr>
        <w:pStyle w:val="ListParagraph"/>
        <w:numPr>
          <w:ilvl w:val="0"/>
          <w:numId w:val="9"/>
        </w:numPr>
        <w:spacing w:after="120"/>
        <w:ind w:left="1560" w:hanging="567"/>
        <w:rPr>
          <w:rFonts w:ascii="Times New Roman" w:hAnsi="Times New Roman"/>
          <w:b/>
          <w:sz w:val="24"/>
          <w:szCs w:val="24"/>
        </w:rPr>
      </w:pPr>
      <w:r w:rsidRPr="008D4DAB">
        <w:rPr>
          <w:rFonts w:ascii="Times New Roman" w:hAnsi="Times New Roman"/>
          <w:sz w:val="24"/>
          <w:szCs w:val="24"/>
        </w:rPr>
        <w:t>Privalomoji veterinarinė prevencija (vakcinacija);</w:t>
      </w:r>
    </w:p>
    <w:p w:rsidR="0020737D" w:rsidRPr="008D4DAB" w:rsidRDefault="0020737D" w:rsidP="005370F8">
      <w:pPr>
        <w:pStyle w:val="ListParagraph"/>
        <w:numPr>
          <w:ilvl w:val="0"/>
          <w:numId w:val="9"/>
        </w:numPr>
        <w:spacing w:after="120"/>
        <w:ind w:left="1560" w:hanging="567"/>
        <w:rPr>
          <w:rFonts w:ascii="Times New Roman" w:hAnsi="Times New Roman"/>
          <w:b/>
          <w:sz w:val="24"/>
          <w:szCs w:val="24"/>
        </w:rPr>
      </w:pPr>
      <w:r w:rsidRPr="008D4DAB">
        <w:rPr>
          <w:rFonts w:ascii="Times New Roman" w:hAnsi="Times New Roman"/>
          <w:sz w:val="24"/>
          <w:szCs w:val="24"/>
        </w:rPr>
        <w:t>Privalomas visų šunų identifikavimas ir registravimas, o kačių – jeigu tai įmanoma (vieninga sistema visoje ES);</w:t>
      </w:r>
    </w:p>
    <w:p w:rsidR="0020737D" w:rsidRPr="008D4DAB" w:rsidRDefault="0020737D" w:rsidP="005370F8">
      <w:pPr>
        <w:pStyle w:val="ListParagraph"/>
        <w:numPr>
          <w:ilvl w:val="0"/>
          <w:numId w:val="9"/>
        </w:numPr>
        <w:spacing w:after="120"/>
        <w:ind w:left="1560" w:hanging="567"/>
        <w:rPr>
          <w:rFonts w:ascii="Times New Roman" w:hAnsi="Times New Roman"/>
          <w:b/>
          <w:sz w:val="24"/>
          <w:szCs w:val="24"/>
        </w:rPr>
      </w:pPr>
      <w:r w:rsidRPr="008D4DAB">
        <w:rPr>
          <w:rFonts w:ascii="Times New Roman" w:hAnsi="Times New Roman"/>
          <w:sz w:val="24"/>
          <w:szCs w:val="24"/>
        </w:rPr>
        <w:t>Pažymėjimų išdavimas veisėjams ir jų atestavimas.</w:t>
      </w:r>
    </w:p>
    <w:p w:rsidR="0020737D" w:rsidRPr="008D4DAB" w:rsidRDefault="0020737D" w:rsidP="005370F8">
      <w:pPr>
        <w:pStyle w:val="ListParagraph"/>
        <w:spacing w:after="120"/>
        <w:ind w:left="1560"/>
        <w:rPr>
          <w:rFonts w:ascii="Times New Roman" w:hAnsi="Times New Roman"/>
          <w:b/>
          <w:sz w:val="24"/>
          <w:szCs w:val="24"/>
        </w:rPr>
      </w:pPr>
    </w:p>
    <w:p w:rsidR="0020737D" w:rsidRPr="008D4DAB" w:rsidRDefault="0020737D" w:rsidP="00D16642">
      <w:pPr>
        <w:pStyle w:val="ListParagraph"/>
        <w:numPr>
          <w:ilvl w:val="0"/>
          <w:numId w:val="6"/>
        </w:numPr>
        <w:spacing w:after="120"/>
        <w:ind w:left="1134" w:hanging="425"/>
        <w:rPr>
          <w:rFonts w:ascii="Times New Roman" w:hAnsi="Times New Roman"/>
          <w:b/>
          <w:sz w:val="24"/>
          <w:szCs w:val="24"/>
        </w:rPr>
      </w:pPr>
      <w:r w:rsidRPr="008D4DAB">
        <w:rPr>
          <w:rFonts w:ascii="Times New Roman" w:hAnsi="Times New Roman"/>
          <w:b/>
          <w:sz w:val="24"/>
          <w:szCs w:val="24"/>
        </w:rPr>
        <w:t>Socialinio švietimo sistema</w:t>
      </w:r>
    </w:p>
    <w:p w:rsidR="0020737D" w:rsidRPr="008D4DAB" w:rsidRDefault="0020737D" w:rsidP="005370F8">
      <w:pPr>
        <w:pStyle w:val="ListParagraph"/>
        <w:numPr>
          <w:ilvl w:val="0"/>
          <w:numId w:val="10"/>
        </w:numPr>
        <w:spacing w:after="120"/>
        <w:rPr>
          <w:rFonts w:ascii="Times New Roman" w:hAnsi="Times New Roman"/>
          <w:b/>
          <w:sz w:val="24"/>
          <w:szCs w:val="24"/>
        </w:rPr>
      </w:pPr>
      <w:r w:rsidRPr="008D4DAB">
        <w:rPr>
          <w:rFonts w:ascii="Times New Roman" w:hAnsi="Times New Roman"/>
          <w:sz w:val="24"/>
          <w:szCs w:val="24"/>
        </w:rPr>
        <w:t>Jeigu yra benamių gyvūnų, turi būti skatinamas vyriausybės ir nevalstybinių organizacijų bendradarbiavimas gyvūnų gerovės srityje. Ilgalaikiai politinių veiksmų planai;</w:t>
      </w:r>
    </w:p>
    <w:p w:rsidR="0020737D" w:rsidRPr="008D4DAB" w:rsidRDefault="0020737D" w:rsidP="005370F8">
      <w:pPr>
        <w:pStyle w:val="ListParagraph"/>
        <w:numPr>
          <w:ilvl w:val="0"/>
          <w:numId w:val="10"/>
        </w:numPr>
        <w:spacing w:after="120"/>
        <w:rPr>
          <w:rFonts w:ascii="Times New Roman" w:hAnsi="Times New Roman"/>
          <w:b/>
          <w:sz w:val="24"/>
          <w:szCs w:val="24"/>
        </w:rPr>
      </w:pPr>
      <w:r w:rsidRPr="008D4DAB">
        <w:rPr>
          <w:rFonts w:ascii="Times New Roman" w:hAnsi="Times New Roman"/>
          <w:sz w:val="24"/>
          <w:szCs w:val="24"/>
        </w:rPr>
        <w:t>Privalomas visuomenės švietimas, vaikų švietimas mokyklose ir profesionalų paskaitos apie gyvūnų gerovę (veterinarams, teisėjams, prokurorams, policininkams ir šunų savininkams);</w:t>
      </w:r>
    </w:p>
    <w:p w:rsidR="0020737D" w:rsidRPr="008D4DAB" w:rsidRDefault="0020737D" w:rsidP="005370F8">
      <w:pPr>
        <w:pStyle w:val="ListParagraph"/>
        <w:numPr>
          <w:ilvl w:val="0"/>
          <w:numId w:val="10"/>
        </w:numPr>
        <w:spacing w:after="120"/>
        <w:rPr>
          <w:rFonts w:ascii="Times New Roman" w:hAnsi="Times New Roman"/>
          <w:b/>
          <w:sz w:val="24"/>
          <w:szCs w:val="24"/>
        </w:rPr>
      </w:pPr>
      <w:r w:rsidRPr="008D4DAB">
        <w:rPr>
          <w:rFonts w:ascii="Times New Roman" w:hAnsi="Times New Roman"/>
          <w:sz w:val="24"/>
          <w:szCs w:val="24"/>
        </w:rPr>
        <w:t>Vystyti ES bendrojo mokymo programą veterinarams.</w:t>
      </w:r>
    </w:p>
    <w:p w:rsidR="0020737D" w:rsidRPr="008D4DAB" w:rsidRDefault="0020737D" w:rsidP="009F15AC">
      <w:pPr>
        <w:pStyle w:val="ListParagraph"/>
        <w:spacing w:after="120"/>
        <w:ind w:left="1854"/>
        <w:rPr>
          <w:rFonts w:ascii="Times New Roman" w:hAnsi="Times New Roman"/>
          <w:b/>
          <w:sz w:val="24"/>
          <w:szCs w:val="24"/>
        </w:rPr>
      </w:pPr>
    </w:p>
    <w:p w:rsidR="0020737D" w:rsidRPr="008D4DAB" w:rsidRDefault="0020737D" w:rsidP="00A66C33">
      <w:pPr>
        <w:pStyle w:val="ListParagraph"/>
        <w:numPr>
          <w:ilvl w:val="0"/>
          <w:numId w:val="5"/>
        </w:numPr>
        <w:spacing w:after="120"/>
        <w:rPr>
          <w:rFonts w:ascii="Times New Roman" w:hAnsi="Times New Roman"/>
          <w:b/>
          <w:sz w:val="24"/>
          <w:szCs w:val="24"/>
        </w:rPr>
      </w:pPr>
      <w:r w:rsidRPr="008D4DAB">
        <w:rPr>
          <w:rFonts w:ascii="Times New Roman" w:hAnsi="Times New Roman"/>
          <w:b/>
          <w:sz w:val="24"/>
          <w:szCs w:val="24"/>
        </w:rPr>
        <w:t>GERIAUSIA PRAKTIKA VYRIAUSYBEI:</w:t>
      </w:r>
    </w:p>
    <w:p w:rsidR="0020737D" w:rsidRPr="008D4DAB" w:rsidRDefault="0020737D" w:rsidP="00652B54">
      <w:pPr>
        <w:pStyle w:val="ListParagraph"/>
        <w:spacing w:after="120"/>
        <w:ind w:left="360"/>
        <w:rPr>
          <w:rFonts w:ascii="Times New Roman" w:hAnsi="Times New Roman"/>
          <w:b/>
          <w:sz w:val="24"/>
          <w:szCs w:val="24"/>
        </w:rPr>
      </w:pPr>
    </w:p>
    <w:p w:rsidR="0020737D" w:rsidRPr="008D4DAB" w:rsidRDefault="0020737D" w:rsidP="00A66C33">
      <w:pPr>
        <w:pStyle w:val="ListParagraph"/>
        <w:numPr>
          <w:ilvl w:val="0"/>
          <w:numId w:val="12"/>
        </w:numPr>
        <w:spacing w:after="120"/>
        <w:ind w:left="1134"/>
        <w:rPr>
          <w:rFonts w:ascii="Times New Roman" w:hAnsi="Times New Roman"/>
          <w:b/>
          <w:sz w:val="24"/>
          <w:szCs w:val="24"/>
        </w:rPr>
      </w:pPr>
      <w:r w:rsidRPr="008D4DAB">
        <w:rPr>
          <w:rFonts w:ascii="Times New Roman" w:hAnsi="Times New Roman"/>
          <w:b/>
          <w:sz w:val="24"/>
          <w:szCs w:val="24"/>
        </w:rPr>
        <w:t>Įstatymų leidybos klausimai:</w:t>
      </w:r>
    </w:p>
    <w:p w:rsidR="0020737D" w:rsidRPr="008D4DAB" w:rsidRDefault="0020737D" w:rsidP="00A66C33">
      <w:pPr>
        <w:pStyle w:val="ListParagraph"/>
        <w:numPr>
          <w:ilvl w:val="0"/>
          <w:numId w:val="13"/>
        </w:numPr>
        <w:spacing w:after="120"/>
        <w:ind w:left="1701"/>
        <w:rPr>
          <w:rFonts w:ascii="Times New Roman" w:hAnsi="Times New Roman"/>
          <w:sz w:val="24"/>
          <w:szCs w:val="24"/>
        </w:rPr>
      </w:pPr>
      <w:r w:rsidRPr="008D4DAB">
        <w:rPr>
          <w:rFonts w:ascii="Times New Roman" w:hAnsi="Times New Roman"/>
          <w:sz w:val="24"/>
          <w:szCs w:val="24"/>
        </w:rPr>
        <w:t>Vyriausybės nacionalinių ir vietinių Gyvūnų gerovės tarybų įkūrimas, atsižvelgiant į nevyriausybines organizacijas;</w:t>
      </w:r>
    </w:p>
    <w:p w:rsidR="0020737D" w:rsidRPr="008D4DAB" w:rsidRDefault="0020737D" w:rsidP="00A66C33">
      <w:pPr>
        <w:pStyle w:val="ListParagraph"/>
        <w:numPr>
          <w:ilvl w:val="0"/>
          <w:numId w:val="13"/>
        </w:numPr>
        <w:spacing w:after="120"/>
        <w:ind w:left="1701"/>
        <w:rPr>
          <w:rFonts w:ascii="Times New Roman" w:hAnsi="Times New Roman"/>
          <w:sz w:val="24"/>
          <w:szCs w:val="24"/>
        </w:rPr>
      </w:pPr>
      <w:r w:rsidRPr="008D4DAB">
        <w:rPr>
          <w:rFonts w:ascii="Times New Roman" w:hAnsi="Times New Roman"/>
          <w:sz w:val="24"/>
          <w:szCs w:val="24"/>
        </w:rPr>
        <w:t>Gyvūnų gerovės grupių skatinimas Parlamente;</w:t>
      </w:r>
    </w:p>
    <w:p w:rsidR="0020737D" w:rsidRPr="008D4DAB" w:rsidRDefault="0020737D" w:rsidP="00325241">
      <w:pPr>
        <w:pStyle w:val="ListParagraph"/>
        <w:numPr>
          <w:ilvl w:val="0"/>
          <w:numId w:val="13"/>
        </w:numPr>
        <w:spacing w:after="120"/>
        <w:ind w:left="1701"/>
        <w:rPr>
          <w:rFonts w:ascii="Times New Roman" w:hAnsi="Times New Roman"/>
          <w:sz w:val="24"/>
          <w:szCs w:val="24"/>
        </w:rPr>
      </w:pPr>
      <w:r w:rsidRPr="008D4DAB">
        <w:rPr>
          <w:rFonts w:ascii="Times New Roman" w:hAnsi="Times New Roman"/>
          <w:sz w:val="24"/>
          <w:szCs w:val="24"/>
        </w:rPr>
        <w:t>Tarptautinis bendradarbiavimas tarp žemės ūkio, sveikatos ir švietimo įstatymų vykdančiųjų institucijų;</w:t>
      </w:r>
    </w:p>
    <w:p w:rsidR="0020737D" w:rsidRPr="008D4DAB" w:rsidRDefault="0020737D" w:rsidP="00325241">
      <w:pPr>
        <w:pStyle w:val="ListParagraph"/>
        <w:spacing w:after="120"/>
        <w:ind w:left="1701"/>
        <w:rPr>
          <w:rFonts w:ascii="Times New Roman" w:hAnsi="Times New Roman"/>
          <w:sz w:val="24"/>
          <w:szCs w:val="24"/>
        </w:rPr>
      </w:pPr>
    </w:p>
    <w:p w:rsidR="0020737D" w:rsidRPr="008D4DAB" w:rsidRDefault="0020737D" w:rsidP="00A66C33">
      <w:pPr>
        <w:pStyle w:val="ListParagraph"/>
        <w:numPr>
          <w:ilvl w:val="0"/>
          <w:numId w:val="12"/>
        </w:numPr>
        <w:spacing w:after="120"/>
        <w:ind w:left="1134"/>
        <w:rPr>
          <w:rFonts w:ascii="Times New Roman" w:hAnsi="Times New Roman"/>
          <w:b/>
          <w:sz w:val="24"/>
          <w:szCs w:val="24"/>
        </w:rPr>
      </w:pPr>
      <w:r w:rsidRPr="008D4DAB">
        <w:rPr>
          <w:rFonts w:ascii="Times New Roman" w:hAnsi="Times New Roman"/>
          <w:b/>
          <w:sz w:val="24"/>
          <w:szCs w:val="24"/>
        </w:rPr>
        <w:t>Vykdymo klausimai:</w:t>
      </w:r>
    </w:p>
    <w:p w:rsidR="0020737D" w:rsidRPr="008D4DAB" w:rsidRDefault="0020737D" w:rsidP="00325241">
      <w:pPr>
        <w:pStyle w:val="ListParagraph"/>
        <w:numPr>
          <w:ilvl w:val="0"/>
          <w:numId w:val="14"/>
        </w:numPr>
        <w:tabs>
          <w:tab w:val="left" w:pos="1701"/>
        </w:tabs>
        <w:spacing w:after="120"/>
        <w:ind w:left="1701"/>
        <w:rPr>
          <w:rFonts w:ascii="Times New Roman" w:hAnsi="Times New Roman"/>
          <w:sz w:val="24"/>
          <w:szCs w:val="24"/>
        </w:rPr>
      </w:pPr>
      <w:r w:rsidRPr="008D4DAB">
        <w:rPr>
          <w:rFonts w:ascii="Times New Roman" w:hAnsi="Times New Roman"/>
          <w:sz w:val="24"/>
          <w:szCs w:val="24"/>
        </w:rPr>
        <w:t>Įgaliotinių sistema;</w:t>
      </w:r>
    </w:p>
    <w:p w:rsidR="0020737D" w:rsidRPr="008D4DAB" w:rsidRDefault="0020737D" w:rsidP="00325241">
      <w:pPr>
        <w:pStyle w:val="ListParagraph"/>
        <w:numPr>
          <w:ilvl w:val="0"/>
          <w:numId w:val="14"/>
        </w:numPr>
        <w:tabs>
          <w:tab w:val="left" w:pos="1701"/>
        </w:tabs>
        <w:spacing w:after="120"/>
        <w:ind w:left="1701"/>
        <w:rPr>
          <w:rFonts w:ascii="Times New Roman" w:hAnsi="Times New Roman"/>
          <w:sz w:val="24"/>
          <w:szCs w:val="24"/>
        </w:rPr>
      </w:pPr>
      <w:r w:rsidRPr="008D4DAB">
        <w:rPr>
          <w:rFonts w:ascii="Times New Roman" w:hAnsi="Times New Roman"/>
          <w:sz w:val="24"/>
          <w:szCs w:val="24"/>
        </w:rPr>
        <w:t>Juridinė kompetencija diplomuotoms nevyriausybinėms organizacijoms. Kompetencijų kūrimas atestuotiems nacionaliniu ir vietiniu lygiu gyvūnų gerovės juristams;</w:t>
      </w:r>
    </w:p>
    <w:p w:rsidR="0020737D" w:rsidRPr="008D4DAB" w:rsidRDefault="0020737D" w:rsidP="00325241">
      <w:pPr>
        <w:pStyle w:val="ListParagraph"/>
        <w:numPr>
          <w:ilvl w:val="0"/>
          <w:numId w:val="14"/>
        </w:numPr>
        <w:tabs>
          <w:tab w:val="left" w:pos="1701"/>
        </w:tabs>
        <w:spacing w:after="120"/>
        <w:ind w:left="1701"/>
        <w:rPr>
          <w:rFonts w:ascii="Times New Roman" w:hAnsi="Times New Roman"/>
          <w:sz w:val="24"/>
          <w:szCs w:val="24"/>
        </w:rPr>
      </w:pPr>
      <w:r>
        <w:rPr>
          <w:rFonts w:ascii="Times New Roman" w:hAnsi="Times New Roman"/>
          <w:sz w:val="24"/>
          <w:szCs w:val="24"/>
        </w:rPr>
        <w:t>Pagalba</w:t>
      </w:r>
      <w:r w:rsidRPr="008D4DAB">
        <w:rPr>
          <w:rFonts w:ascii="Times New Roman" w:hAnsi="Times New Roman"/>
          <w:sz w:val="24"/>
          <w:szCs w:val="24"/>
        </w:rPr>
        <w:t xml:space="preserve"> registruotoms nevyriausybinėms organizacijoms</w:t>
      </w:r>
      <w:r>
        <w:rPr>
          <w:rFonts w:ascii="Times New Roman" w:hAnsi="Times New Roman"/>
          <w:sz w:val="24"/>
          <w:szCs w:val="24"/>
        </w:rPr>
        <w:t xml:space="preserve"> rengiant aukšto lygio ieškinius</w:t>
      </w:r>
      <w:r w:rsidRPr="008D4DAB">
        <w:rPr>
          <w:rFonts w:ascii="Times New Roman" w:hAnsi="Times New Roman"/>
          <w:sz w:val="24"/>
          <w:szCs w:val="24"/>
        </w:rPr>
        <w:t>.</w:t>
      </w:r>
    </w:p>
    <w:p w:rsidR="0020737D" w:rsidRPr="008D4DAB" w:rsidRDefault="0020737D" w:rsidP="00DF69E1">
      <w:pPr>
        <w:pStyle w:val="ListParagraph"/>
        <w:tabs>
          <w:tab w:val="left" w:pos="1701"/>
        </w:tabs>
        <w:spacing w:after="120"/>
        <w:ind w:left="1701"/>
        <w:rPr>
          <w:rFonts w:ascii="Times New Roman" w:hAnsi="Times New Roman"/>
          <w:sz w:val="24"/>
          <w:szCs w:val="24"/>
        </w:rPr>
      </w:pPr>
    </w:p>
    <w:p w:rsidR="0020737D" w:rsidRPr="008D4DAB" w:rsidRDefault="0020737D" w:rsidP="00DF69E1">
      <w:pPr>
        <w:pStyle w:val="ListParagraph"/>
        <w:tabs>
          <w:tab w:val="left" w:pos="1701"/>
        </w:tabs>
        <w:spacing w:after="120"/>
        <w:ind w:left="1701"/>
        <w:rPr>
          <w:rFonts w:ascii="Times New Roman" w:hAnsi="Times New Roman"/>
          <w:sz w:val="24"/>
          <w:szCs w:val="24"/>
        </w:rPr>
      </w:pPr>
    </w:p>
    <w:p w:rsidR="0020737D" w:rsidRDefault="0020737D" w:rsidP="00D16642">
      <w:pPr>
        <w:pStyle w:val="ListParagraph"/>
        <w:numPr>
          <w:ilvl w:val="0"/>
          <w:numId w:val="5"/>
        </w:numPr>
        <w:spacing w:after="120"/>
        <w:rPr>
          <w:rFonts w:ascii="Times New Roman" w:hAnsi="Times New Roman"/>
          <w:b/>
          <w:sz w:val="24"/>
          <w:szCs w:val="24"/>
        </w:rPr>
      </w:pPr>
      <w:r w:rsidRPr="008D4DAB">
        <w:rPr>
          <w:rFonts w:ascii="Times New Roman" w:hAnsi="Times New Roman"/>
          <w:b/>
          <w:sz w:val="24"/>
          <w:szCs w:val="24"/>
        </w:rPr>
        <w:t>GERIAUSIOS PRAKTIKOS: NEVYRIAUSYBINIŲ ORGANIZACIJŲ DALYVAVIMAS.</w:t>
      </w:r>
    </w:p>
    <w:p w:rsidR="0020737D" w:rsidRDefault="0020737D" w:rsidP="00FD5DE4">
      <w:pPr>
        <w:pStyle w:val="ListParagraph"/>
        <w:spacing w:after="120"/>
        <w:rPr>
          <w:rFonts w:ascii="Times New Roman" w:hAnsi="Times New Roman"/>
          <w:b/>
          <w:sz w:val="24"/>
          <w:szCs w:val="24"/>
        </w:rPr>
      </w:pPr>
    </w:p>
    <w:p w:rsidR="0020737D" w:rsidRPr="00FD5DE4" w:rsidRDefault="0020737D" w:rsidP="00FD5DE4">
      <w:pPr>
        <w:pStyle w:val="ListParagraph"/>
        <w:spacing w:after="120"/>
        <w:ind w:left="360"/>
        <w:rPr>
          <w:rFonts w:ascii="Times New Roman" w:hAnsi="Times New Roman"/>
          <w:b/>
          <w:i/>
          <w:sz w:val="24"/>
          <w:szCs w:val="24"/>
        </w:rPr>
      </w:pPr>
      <w:r w:rsidRPr="00FD5DE4">
        <w:rPr>
          <w:rFonts w:ascii="Times New Roman" w:hAnsi="Times New Roman"/>
          <w:b/>
          <w:color w:val="FF0000"/>
          <w:sz w:val="24"/>
          <w:szCs w:val="24"/>
        </w:rPr>
        <w:t>DĖMESIO</w:t>
      </w:r>
      <w:r w:rsidRPr="00FD5DE4">
        <w:rPr>
          <w:rFonts w:ascii="Times New Roman" w:hAnsi="Times New Roman"/>
          <w:b/>
          <w:i/>
          <w:color w:val="FF0000"/>
          <w:sz w:val="24"/>
          <w:szCs w:val="24"/>
        </w:rPr>
        <w:t>:</w:t>
      </w:r>
      <w:r w:rsidRPr="00FD5DE4">
        <w:rPr>
          <w:rFonts w:ascii="Times New Roman" w:hAnsi="Times New Roman"/>
          <w:b/>
          <w:i/>
          <w:sz w:val="24"/>
          <w:szCs w:val="24"/>
        </w:rPr>
        <w:t xml:space="preserve"> galutinis Deklaracijos tekstas dar redaguojamas.</w:t>
      </w:r>
    </w:p>
    <w:sectPr w:rsidR="0020737D" w:rsidRPr="00FD5DE4" w:rsidSect="00133ADB">
      <w:footerReference w:type="even" r:id="rId7"/>
      <w:footerReference w:type="default" r:id="rId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37D" w:rsidRDefault="0020737D">
      <w:r>
        <w:separator/>
      </w:r>
    </w:p>
  </w:endnote>
  <w:endnote w:type="continuationSeparator" w:id="0">
    <w:p w:rsidR="0020737D" w:rsidRDefault="00207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7D" w:rsidRDefault="0020737D" w:rsidP="00250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37D" w:rsidRDefault="0020737D" w:rsidP="005572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7D" w:rsidRDefault="0020737D" w:rsidP="00250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0737D" w:rsidRDefault="0020737D" w:rsidP="005572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37D" w:rsidRDefault="0020737D">
      <w:r>
        <w:separator/>
      </w:r>
    </w:p>
  </w:footnote>
  <w:footnote w:type="continuationSeparator" w:id="0">
    <w:p w:rsidR="0020737D" w:rsidRDefault="002073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412"/>
    <w:multiLevelType w:val="hybridMultilevel"/>
    <w:tmpl w:val="25023424"/>
    <w:lvl w:ilvl="0" w:tplc="C95C6E04">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12A32198"/>
    <w:multiLevelType w:val="hybridMultilevel"/>
    <w:tmpl w:val="0D0AB506"/>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
    <w:nsid w:val="197E1C8E"/>
    <w:multiLevelType w:val="hybridMultilevel"/>
    <w:tmpl w:val="6F5C88C4"/>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86E3570"/>
    <w:multiLevelType w:val="hybridMultilevel"/>
    <w:tmpl w:val="B3D43E0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31525F7D"/>
    <w:multiLevelType w:val="hybridMultilevel"/>
    <w:tmpl w:val="3872DD44"/>
    <w:lvl w:ilvl="0" w:tplc="6648369C">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3805487F"/>
    <w:multiLevelType w:val="hybridMultilevel"/>
    <w:tmpl w:val="F89ADA42"/>
    <w:lvl w:ilvl="0" w:tplc="23CCC648">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3A144D5D"/>
    <w:multiLevelType w:val="hybridMultilevel"/>
    <w:tmpl w:val="2AFEAE78"/>
    <w:lvl w:ilvl="0" w:tplc="0E3EC6C8">
      <w:start w:val="1"/>
      <w:numFmt w:val="upperRoman"/>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3D594C2B"/>
    <w:multiLevelType w:val="hybridMultilevel"/>
    <w:tmpl w:val="C82859A8"/>
    <w:lvl w:ilvl="0" w:tplc="07828916">
      <w:start w:val="2"/>
      <w:numFmt w:val="decimal"/>
      <w:pStyle w:val="Heading1"/>
      <w:lvlText w:val="%1.6"/>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40000553"/>
    <w:multiLevelType w:val="hybridMultilevel"/>
    <w:tmpl w:val="BD109472"/>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9">
    <w:nsid w:val="52001FB7"/>
    <w:multiLevelType w:val="hybridMultilevel"/>
    <w:tmpl w:val="E16C7A5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58D665A6"/>
    <w:multiLevelType w:val="hybridMultilevel"/>
    <w:tmpl w:val="9A24054A"/>
    <w:lvl w:ilvl="0" w:tplc="CFC09A86">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68DE4D84"/>
    <w:multiLevelType w:val="hybridMultilevel"/>
    <w:tmpl w:val="377E626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70AE19B4"/>
    <w:multiLevelType w:val="hybridMultilevel"/>
    <w:tmpl w:val="830CFDDE"/>
    <w:lvl w:ilvl="0" w:tplc="6A9EBF8C">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7A850DA0"/>
    <w:multiLevelType w:val="hybridMultilevel"/>
    <w:tmpl w:val="B6B84F9A"/>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hint="default"/>
      </w:rPr>
    </w:lvl>
    <w:lvl w:ilvl="8" w:tplc="04270005" w:tentative="1">
      <w:start w:val="1"/>
      <w:numFmt w:val="bullet"/>
      <w:lvlText w:val=""/>
      <w:lvlJc w:val="left"/>
      <w:pPr>
        <w:ind w:left="7614" w:hanging="360"/>
      </w:pPr>
      <w:rPr>
        <w:rFonts w:ascii="Wingdings" w:hAnsi="Wingdings" w:hint="default"/>
      </w:rPr>
    </w:lvl>
  </w:abstractNum>
  <w:num w:numId="1">
    <w:abstractNumId w:val="7"/>
  </w:num>
  <w:num w:numId="2">
    <w:abstractNumId w:val="11"/>
  </w:num>
  <w:num w:numId="3">
    <w:abstractNumId w:val="9"/>
  </w:num>
  <w:num w:numId="4">
    <w:abstractNumId w:val="2"/>
  </w:num>
  <w:num w:numId="5">
    <w:abstractNumId w:val="6"/>
  </w:num>
  <w:num w:numId="6">
    <w:abstractNumId w:val="4"/>
  </w:num>
  <w:num w:numId="7">
    <w:abstractNumId w:val="8"/>
  </w:num>
  <w:num w:numId="8">
    <w:abstractNumId w:val="3"/>
  </w:num>
  <w:num w:numId="9">
    <w:abstractNumId w:val="13"/>
  </w:num>
  <w:num w:numId="10">
    <w:abstractNumId w:val="1"/>
  </w:num>
  <w:num w:numId="11">
    <w:abstractNumId w:val="12"/>
  </w:num>
  <w:num w:numId="12">
    <w:abstractNumId w:val="10"/>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62A"/>
    <w:rsid w:val="00001924"/>
    <w:rsid w:val="00003C28"/>
    <w:rsid w:val="00004CB1"/>
    <w:rsid w:val="0001165F"/>
    <w:rsid w:val="00045FEF"/>
    <w:rsid w:val="00054ABB"/>
    <w:rsid w:val="00090E10"/>
    <w:rsid w:val="00091706"/>
    <w:rsid w:val="000D7696"/>
    <w:rsid w:val="00133ADB"/>
    <w:rsid w:val="001718AC"/>
    <w:rsid w:val="001735A0"/>
    <w:rsid w:val="001950D6"/>
    <w:rsid w:val="001C3745"/>
    <w:rsid w:val="001E262A"/>
    <w:rsid w:val="001F5E04"/>
    <w:rsid w:val="0020737D"/>
    <w:rsid w:val="00221872"/>
    <w:rsid w:val="00227419"/>
    <w:rsid w:val="00237BE0"/>
    <w:rsid w:val="002501BB"/>
    <w:rsid w:val="00290FBE"/>
    <w:rsid w:val="002C347E"/>
    <w:rsid w:val="002D6439"/>
    <w:rsid w:val="00325241"/>
    <w:rsid w:val="00343F51"/>
    <w:rsid w:val="003554CC"/>
    <w:rsid w:val="0036453E"/>
    <w:rsid w:val="003D131E"/>
    <w:rsid w:val="003D2BB0"/>
    <w:rsid w:val="00414D77"/>
    <w:rsid w:val="00416BFB"/>
    <w:rsid w:val="00461495"/>
    <w:rsid w:val="0048088B"/>
    <w:rsid w:val="00504BDD"/>
    <w:rsid w:val="005370F8"/>
    <w:rsid w:val="0055222B"/>
    <w:rsid w:val="0055729A"/>
    <w:rsid w:val="005B1D06"/>
    <w:rsid w:val="005D209E"/>
    <w:rsid w:val="00652B54"/>
    <w:rsid w:val="0065727B"/>
    <w:rsid w:val="00657C2A"/>
    <w:rsid w:val="00671F10"/>
    <w:rsid w:val="00685A84"/>
    <w:rsid w:val="006E3DDF"/>
    <w:rsid w:val="006E5BE0"/>
    <w:rsid w:val="0070183A"/>
    <w:rsid w:val="007213BA"/>
    <w:rsid w:val="007351F3"/>
    <w:rsid w:val="007357E0"/>
    <w:rsid w:val="00762B30"/>
    <w:rsid w:val="00795FC9"/>
    <w:rsid w:val="00866EB5"/>
    <w:rsid w:val="008C56B1"/>
    <w:rsid w:val="008D4DAB"/>
    <w:rsid w:val="00910870"/>
    <w:rsid w:val="0093130B"/>
    <w:rsid w:val="0096378D"/>
    <w:rsid w:val="00996521"/>
    <w:rsid w:val="009E4758"/>
    <w:rsid w:val="009F15AC"/>
    <w:rsid w:val="009F334B"/>
    <w:rsid w:val="00A11D5E"/>
    <w:rsid w:val="00A66C33"/>
    <w:rsid w:val="00AE73F5"/>
    <w:rsid w:val="00B07CF3"/>
    <w:rsid w:val="00B44153"/>
    <w:rsid w:val="00BB5F2E"/>
    <w:rsid w:val="00BC02DD"/>
    <w:rsid w:val="00BC1BE1"/>
    <w:rsid w:val="00BC2FE2"/>
    <w:rsid w:val="00C15F86"/>
    <w:rsid w:val="00C529A5"/>
    <w:rsid w:val="00C60480"/>
    <w:rsid w:val="00C74F05"/>
    <w:rsid w:val="00CB6166"/>
    <w:rsid w:val="00D16642"/>
    <w:rsid w:val="00D76381"/>
    <w:rsid w:val="00D935B2"/>
    <w:rsid w:val="00DF69E1"/>
    <w:rsid w:val="00E01C62"/>
    <w:rsid w:val="00E13A5B"/>
    <w:rsid w:val="00E31062"/>
    <w:rsid w:val="00E37645"/>
    <w:rsid w:val="00EB15F5"/>
    <w:rsid w:val="00EB61C1"/>
    <w:rsid w:val="00ED32B5"/>
    <w:rsid w:val="00F02B70"/>
    <w:rsid w:val="00F15BCE"/>
    <w:rsid w:val="00F328D1"/>
    <w:rsid w:val="00FD5DE4"/>
    <w:rsid w:val="00FD640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DB"/>
    <w:pPr>
      <w:spacing w:after="200" w:line="276" w:lineRule="auto"/>
    </w:pPr>
    <w:rPr>
      <w:lang w:eastAsia="en-US"/>
    </w:rPr>
  </w:style>
  <w:style w:type="paragraph" w:styleId="Heading1">
    <w:name w:val="heading 1"/>
    <w:basedOn w:val="Normal"/>
    <w:next w:val="Normal"/>
    <w:link w:val="Heading1Char"/>
    <w:autoRedefine/>
    <w:uiPriority w:val="99"/>
    <w:qFormat/>
    <w:rsid w:val="00FD6404"/>
    <w:pPr>
      <w:keepNext/>
      <w:keepLines/>
      <w:numPr>
        <w:numId w:val="1"/>
      </w:numPr>
      <w:spacing w:before="480" w:after="480"/>
      <w:outlineLvl w:val="0"/>
    </w:pPr>
    <w:rPr>
      <w:rFonts w:ascii="Times New Roman" w:eastAsia="Times New Roman" w:hAnsi="Times New Roman"/>
      <w:b/>
      <w:bCs/>
      <w:color w:val="000000"/>
      <w:sz w:val="28"/>
      <w:szCs w:val="28"/>
    </w:rPr>
  </w:style>
  <w:style w:type="paragraph" w:styleId="Heading2">
    <w:name w:val="heading 2"/>
    <w:basedOn w:val="Normal"/>
    <w:next w:val="Normal"/>
    <w:link w:val="Heading2Char"/>
    <w:autoRedefine/>
    <w:uiPriority w:val="99"/>
    <w:qFormat/>
    <w:rsid w:val="00FD6404"/>
    <w:pPr>
      <w:keepNext/>
      <w:keepLines/>
      <w:spacing w:before="240" w:after="120" w:line="269" w:lineRule="auto"/>
      <w:outlineLvl w:val="1"/>
    </w:pPr>
    <w:rPr>
      <w:rFonts w:ascii="Times New Roman" w:eastAsia="Times New Roman" w:hAnsi="Times New Roman"/>
      <w:b/>
      <w:bCs/>
      <w:color w:val="000000"/>
      <w:sz w:val="28"/>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6404"/>
    <w:rPr>
      <w:rFonts w:ascii="Times New Roman" w:hAnsi="Times New Roman" w:cs="Times New Roman"/>
      <w:b/>
      <w:bCs/>
      <w:color w:val="000000"/>
      <w:sz w:val="28"/>
      <w:szCs w:val="28"/>
    </w:rPr>
  </w:style>
  <w:style w:type="character" w:customStyle="1" w:styleId="Heading2Char">
    <w:name w:val="Heading 2 Char"/>
    <w:basedOn w:val="DefaultParagraphFont"/>
    <w:link w:val="Heading2"/>
    <w:uiPriority w:val="99"/>
    <w:semiHidden/>
    <w:locked/>
    <w:rsid w:val="00FD6404"/>
    <w:rPr>
      <w:rFonts w:ascii="Times New Roman" w:hAnsi="Times New Roman" w:cs="Times New Roman"/>
      <w:b/>
      <w:bCs/>
      <w:color w:val="000000"/>
      <w:sz w:val="26"/>
      <w:szCs w:val="26"/>
    </w:rPr>
  </w:style>
  <w:style w:type="character" w:styleId="CommentReference">
    <w:name w:val="annotation reference"/>
    <w:basedOn w:val="DefaultParagraphFont"/>
    <w:uiPriority w:val="99"/>
    <w:semiHidden/>
    <w:rsid w:val="00C60480"/>
    <w:rPr>
      <w:rFonts w:cs="Times New Roman"/>
      <w:sz w:val="16"/>
      <w:szCs w:val="16"/>
    </w:rPr>
  </w:style>
  <w:style w:type="paragraph" w:styleId="CommentText">
    <w:name w:val="annotation text"/>
    <w:basedOn w:val="Normal"/>
    <w:link w:val="CommentTextChar"/>
    <w:uiPriority w:val="99"/>
    <w:semiHidden/>
    <w:rsid w:val="00C6048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60480"/>
    <w:rPr>
      <w:rFonts w:cs="Times New Roman"/>
      <w:sz w:val="20"/>
      <w:szCs w:val="20"/>
    </w:rPr>
  </w:style>
  <w:style w:type="paragraph" w:styleId="CommentSubject">
    <w:name w:val="annotation subject"/>
    <w:basedOn w:val="CommentText"/>
    <w:next w:val="CommentText"/>
    <w:link w:val="CommentSubjectChar"/>
    <w:uiPriority w:val="99"/>
    <w:semiHidden/>
    <w:rsid w:val="00C60480"/>
    <w:rPr>
      <w:b/>
      <w:bCs/>
    </w:rPr>
  </w:style>
  <w:style w:type="character" w:customStyle="1" w:styleId="CommentSubjectChar">
    <w:name w:val="Comment Subject Char"/>
    <w:basedOn w:val="CommentTextChar"/>
    <w:link w:val="CommentSubject"/>
    <w:uiPriority w:val="99"/>
    <w:semiHidden/>
    <w:locked/>
    <w:rsid w:val="00C60480"/>
    <w:rPr>
      <w:b/>
      <w:bCs/>
    </w:rPr>
  </w:style>
  <w:style w:type="paragraph" w:styleId="BalloonText">
    <w:name w:val="Balloon Text"/>
    <w:basedOn w:val="Normal"/>
    <w:link w:val="BalloonTextChar"/>
    <w:uiPriority w:val="99"/>
    <w:semiHidden/>
    <w:rsid w:val="00C6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480"/>
    <w:rPr>
      <w:rFonts w:ascii="Tahoma" w:hAnsi="Tahoma" w:cs="Tahoma"/>
      <w:sz w:val="16"/>
      <w:szCs w:val="16"/>
    </w:rPr>
  </w:style>
  <w:style w:type="paragraph" w:styleId="ListParagraph">
    <w:name w:val="List Paragraph"/>
    <w:basedOn w:val="Normal"/>
    <w:uiPriority w:val="99"/>
    <w:qFormat/>
    <w:rsid w:val="00221872"/>
    <w:pPr>
      <w:ind w:left="720"/>
      <w:contextualSpacing/>
    </w:pPr>
  </w:style>
  <w:style w:type="paragraph" w:styleId="Footer">
    <w:name w:val="footer"/>
    <w:basedOn w:val="Normal"/>
    <w:link w:val="FooterChar"/>
    <w:uiPriority w:val="99"/>
    <w:rsid w:val="0055729A"/>
    <w:pPr>
      <w:tabs>
        <w:tab w:val="center" w:pos="4819"/>
        <w:tab w:val="right" w:pos="9638"/>
      </w:tabs>
    </w:pPr>
  </w:style>
  <w:style w:type="character" w:customStyle="1" w:styleId="FooterChar">
    <w:name w:val="Footer Char"/>
    <w:basedOn w:val="DefaultParagraphFont"/>
    <w:link w:val="Footer"/>
    <w:uiPriority w:val="99"/>
    <w:semiHidden/>
    <w:locked/>
    <w:rsid w:val="00E31062"/>
    <w:rPr>
      <w:rFonts w:cs="Times New Roman"/>
      <w:lang w:eastAsia="en-US"/>
    </w:rPr>
  </w:style>
  <w:style w:type="character" w:styleId="PageNumber">
    <w:name w:val="page number"/>
    <w:basedOn w:val="DefaultParagraphFont"/>
    <w:uiPriority w:val="99"/>
    <w:rsid w:val="0055729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4608</Words>
  <Characters>2627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Pirmosios Baltijos jūros regiono</dc:title>
  <dc:subject/>
  <dc:creator>Giedrė Sriubaitė</dc:creator>
  <cp:keywords/>
  <dc:description/>
  <cp:lastModifiedBy>XP</cp:lastModifiedBy>
  <cp:revision>3</cp:revision>
  <dcterms:created xsi:type="dcterms:W3CDTF">2011-05-19T17:55:00Z</dcterms:created>
  <dcterms:modified xsi:type="dcterms:W3CDTF">2011-05-22T09:15:00Z</dcterms:modified>
</cp:coreProperties>
</file>